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D83EC" w14:textId="672B6745" w:rsidR="007D34C7" w:rsidRPr="007D34C7" w:rsidRDefault="007D34C7" w:rsidP="00C51DA2">
      <w:pPr>
        <w:jc w:val="right"/>
        <w:rPr>
          <w:sz w:val="24"/>
          <w:szCs w:val="24"/>
        </w:rPr>
      </w:pPr>
      <w:r w:rsidRPr="007D34C7">
        <w:rPr>
          <w:sz w:val="24"/>
          <w:szCs w:val="24"/>
        </w:rPr>
        <w:t>Pirkimo sąlygų 1 priedas</w:t>
      </w:r>
    </w:p>
    <w:p w14:paraId="517F4B6A" w14:textId="77777777" w:rsidR="007D34C7" w:rsidRDefault="007D34C7" w:rsidP="00266D98">
      <w:pPr>
        <w:jc w:val="center"/>
        <w:rPr>
          <w:b/>
          <w:bCs/>
          <w:sz w:val="24"/>
          <w:szCs w:val="24"/>
        </w:rPr>
      </w:pPr>
    </w:p>
    <w:p w14:paraId="0E9E0E55" w14:textId="616A9913" w:rsidR="00266D98" w:rsidRPr="004A7BFB" w:rsidRDefault="006F0E1A" w:rsidP="00266D98">
      <w:pPr>
        <w:jc w:val="center"/>
        <w:rPr>
          <w:b/>
          <w:bCs/>
          <w:sz w:val="24"/>
          <w:szCs w:val="24"/>
        </w:rPr>
      </w:pPr>
      <w:r>
        <w:rPr>
          <w:b/>
          <w:bCs/>
          <w:sz w:val="24"/>
          <w:szCs w:val="24"/>
        </w:rPr>
        <w:t>MICROSOFT 365</w:t>
      </w:r>
      <w:r w:rsidR="00266D98" w:rsidRPr="004A7BFB">
        <w:rPr>
          <w:b/>
          <w:bCs/>
          <w:sz w:val="24"/>
          <w:szCs w:val="24"/>
        </w:rPr>
        <w:t xml:space="preserve"> LICENCIJŲ (NUOMOS) </w:t>
      </w:r>
      <w:r w:rsidR="00A74D7C">
        <w:rPr>
          <w:b/>
          <w:bCs/>
          <w:sz w:val="24"/>
          <w:szCs w:val="24"/>
        </w:rPr>
        <w:t>PIRKIMO</w:t>
      </w:r>
    </w:p>
    <w:p w14:paraId="60987DA9" w14:textId="77777777" w:rsidR="00266D98" w:rsidRPr="004A7BFB" w:rsidRDefault="00266D98" w:rsidP="00266D98">
      <w:pPr>
        <w:jc w:val="center"/>
        <w:rPr>
          <w:b/>
          <w:sz w:val="24"/>
          <w:szCs w:val="24"/>
        </w:rPr>
      </w:pPr>
      <w:r w:rsidRPr="004A7BFB">
        <w:rPr>
          <w:b/>
          <w:sz w:val="24"/>
          <w:szCs w:val="24"/>
        </w:rPr>
        <w:t>TECHNINĖ SPECIFIKACIJA</w:t>
      </w:r>
    </w:p>
    <w:p w14:paraId="5519B1BB" w14:textId="77777777" w:rsidR="00266D98" w:rsidRPr="004A7BFB" w:rsidRDefault="00266D98" w:rsidP="00266D98">
      <w:pPr>
        <w:jc w:val="center"/>
        <w:rPr>
          <w:b/>
          <w:sz w:val="24"/>
          <w:szCs w:val="24"/>
        </w:rPr>
      </w:pPr>
    </w:p>
    <w:p w14:paraId="55C43E01" w14:textId="77777777" w:rsidR="00266D98" w:rsidRPr="004A7BFB" w:rsidRDefault="00266D98" w:rsidP="00266D98">
      <w:pPr>
        <w:numPr>
          <w:ilvl w:val="0"/>
          <w:numId w:val="2"/>
        </w:numPr>
        <w:ind w:left="357" w:hanging="357"/>
        <w:jc w:val="center"/>
        <w:rPr>
          <w:b/>
          <w:caps/>
          <w:sz w:val="24"/>
          <w:szCs w:val="24"/>
        </w:rPr>
      </w:pPr>
      <w:r w:rsidRPr="004A7BFB">
        <w:rPr>
          <w:b/>
          <w:caps/>
          <w:sz w:val="24"/>
          <w:szCs w:val="24"/>
        </w:rPr>
        <w:t>BENDRA INFORMACIJA</w:t>
      </w:r>
    </w:p>
    <w:p w14:paraId="648B9BDB" w14:textId="77777777" w:rsidR="00266D98" w:rsidRPr="004A7BFB" w:rsidRDefault="00266D98" w:rsidP="00266D98">
      <w:pPr>
        <w:jc w:val="center"/>
        <w:rPr>
          <w:b/>
          <w:caps/>
          <w:sz w:val="24"/>
          <w:szCs w:val="24"/>
        </w:rPr>
      </w:pPr>
    </w:p>
    <w:p w14:paraId="5AE70530" w14:textId="13570805" w:rsidR="00266D98" w:rsidRDefault="00266D98" w:rsidP="00266D98">
      <w:pPr>
        <w:numPr>
          <w:ilvl w:val="1"/>
          <w:numId w:val="1"/>
        </w:numPr>
        <w:tabs>
          <w:tab w:val="left" w:pos="1134"/>
        </w:tabs>
        <w:ind w:left="0" w:firstLine="680"/>
        <w:contextualSpacing/>
        <w:jc w:val="both"/>
        <w:rPr>
          <w:sz w:val="24"/>
          <w:szCs w:val="24"/>
        </w:rPr>
      </w:pPr>
      <w:r w:rsidRPr="004A7BFB">
        <w:rPr>
          <w:sz w:val="24"/>
          <w:szCs w:val="24"/>
        </w:rPr>
        <w:t xml:space="preserve">Lietuvos Respublikos socialinės apsaugos ir darbo ministerijos (toliau – Užsakovas) perka </w:t>
      </w:r>
      <w:r w:rsidR="006F0E1A">
        <w:rPr>
          <w:sz w:val="24"/>
          <w:szCs w:val="24"/>
        </w:rPr>
        <w:t xml:space="preserve">Microsoft 365 </w:t>
      </w:r>
      <w:r w:rsidRPr="004A7BFB">
        <w:rPr>
          <w:sz w:val="24"/>
          <w:szCs w:val="24"/>
        </w:rPr>
        <w:t xml:space="preserve">licencijų </w:t>
      </w:r>
      <w:r w:rsidR="00910C5C">
        <w:rPr>
          <w:sz w:val="24"/>
          <w:szCs w:val="24"/>
        </w:rPr>
        <w:t xml:space="preserve">nuomą </w:t>
      </w:r>
      <w:r w:rsidR="00910C5C" w:rsidRPr="00910C5C">
        <w:rPr>
          <w:sz w:val="24"/>
          <w:szCs w:val="24"/>
        </w:rPr>
        <w:t>(toliau prekės arba licencijos)</w:t>
      </w:r>
      <w:r w:rsidRPr="004A7BFB">
        <w:rPr>
          <w:sz w:val="24"/>
          <w:szCs w:val="24"/>
        </w:rPr>
        <w:t>.</w:t>
      </w:r>
    </w:p>
    <w:p w14:paraId="60844C01" w14:textId="77777777" w:rsidR="00553379" w:rsidRPr="00C05A6D" w:rsidRDefault="00553379" w:rsidP="00553379">
      <w:pPr>
        <w:pStyle w:val="Sraopastraipa"/>
        <w:numPr>
          <w:ilvl w:val="1"/>
          <w:numId w:val="1"/>
        </w:numPr>
        <w:ind w:left="0" w:firstLine="567"/>
        <w:jc w:val="both"/>
        <w:rPr>
          <w:bCs/>
          <w:sz w:val="24"/>
          <w:szCs w:val="24"/>
        </w:rPr>
      </w:pPr>
      <w:r w:rsidRPr="00C05A6D">
        <w:rPr>
          <w:sz w:val="24"/>
          <w:szCs w:val="24"/>
        </w:rPr>
        <w:t xml:space="preserve">Tiekėjas gali siūlyti ir lygiaverčius produktus, tačiau siūlomų analogiškų arba lygiaverčių produktų parametrai negali būti prastesni nei reikalaujami. Siūlomų „lygiaverčių“ prekių lygiavertiškumą turi įrodyti tiekėjas. </w:t>
      </w:r>
      <w:r w:rsidRPr="00C05A6D">
        <w:rPr>
          <w:rFonts w:eastAsia="Arial Unicode MS"/>
          <w:sz w:val="24"/>
          <w:szCs w:val="24"/>
        </w:rPr>
        <w:t>Sąvoka „lygiavertė programinė įranga“ reiškia tai, kad ji funkcionalumo ir suderinamumo su perkančiosios organizacijos naudojama programine įranga prasme yra visiškai lygiavertė techninėje specifikacijoje nurodytai programinei įrangai.</w:t>
      </w:r>
    </w:p>
    <w:p w14:paraId="6BBEDA1A" w14:textId="77777777" w:rsidR="00266D98" w:rsidRPr="004A7BFB" w:rsidRDefault="00266D98" w:rsidP="00266D98">
      <w:pPr>
        <w:numPr>
          <w:ilvl w:val="1"/>
          <w:numId w:val="1"/>
        </w:numPr>
        <w:tabs>
          <w:tab w:val="left" w:pos="1134"/>
        </w:tabs>
        <w:ind w:left="0" w:firstLine="680"/>
        <w:contextualSpacing/>
        <w:jc w:val="both"/>
        <w:rPr>
          <w:sz w:val="24"/>
          <w:szCs w:val="24"/>
        </w:rPr>
      </w:pPr>
      <w:r w:rsidRPr="004A7BFB">
        <w:rPr>
          <w:sz w:val="24"/>
          <w:szCs w:val="24"/>
        </w:rPr>
        <w:t>Tikslus licencijų poreikis ir kiekiai:</w:t>
      </w:r>
    </w:p>
    <w:tbl>
      <w:tblPr>
        <w:tblStyle w:val="Lentelstinklelis"/>
        <w:tblW w:w="9771" w:type="dxa"/>
        <w:tblLook w:val="04A0" w:firstRow="1" w:lastRow="0" w:firstColumn="1" w:lastColumn="0" w:noHBand="0" w:noVBand="1"/>
      </w:tblPr>
      <w:tblGrid>
        <w:gridCol w:w="899"/>
        <w:gridCol w:w="6184"/>
        <w:gridCol w:w="2688"/>
      </w:tblGrid>
      <w:tr w:rsidR="009F48CF" w:rsidRPr="002B2957" w14:paraId="7DF3FF10" w14:textId="77777777" w:rsidTr="007D34C7">
        <w:trPr>
          <w:trHeight w:val="538"/>
        </w:trPr>
        <w:tc>
          <w:tcPr>
            <w:tcW w:w="899" w:type="dxa"/>
            <w:hideMark/>
          </w:tcPr>
          <w:p w14:paraId="2644D6D2" w14:textId="77777777" w:rsidR="009F48CF" w:rsidRPr="002B2957" w:rsidRDefault="009F48CF">
            <w:pPr>
              <w:pStyle w:val="prastasiniatinklio"/>
              <w:jc w:val="center"/>
              <w:rPr>
                <w:rFonts w:ascii="Times New Roman" w:hAnsi="Times New Roman" w:cs="Times New Roman"/>
                <w:sz w:val="24"/>
                <w:szCs w:val="24"/>
              </w:rPr>
            </w:pPr>
            <w:r w:rsidRPr="002B2957">
              <w:rPr>
                <w:rFonts w:ascii="Times New Roman" w:hAnsi="Times New Roman" w:cs="Times New Roman"/>
                <w:color w:val="000000"/>
                <w:sz w:val="24"/>
                <w:szCs w:val="24"/>
              </w:rPr>
              <w:t>Eil. Nr.</w:t>
            </w:r>
          </w:p>
        </w:tc>
        <w:tc>
          <w:tcPr>
            <w:tcW w:w="6184" w:type="dxa"/>
            <w:hideMark/>
          </w:tcPr>
          <w:p w14:paraId="39F1EABD" w14:textId="77777777" w:rsidR="009F48CF" w:rsidRPr="002B2957" w:rsidRDefault="009F48CF">
            <w:pPr>
              <w:pStyle w:val="prastasiniatinklio"/>
              <w:jc w:val="center"/>
              <w:rPr>
                <w:rFonts w:ascii="Times New Roman" w:hAnsi="Times New Roman" w:cs="Times New Roman"/>
                <w:sz w:val="24"/>
                <w:szCs w:val="24"/>
              </w:rPr>
            </w:pPr>
            <w:r w:rsidRPr="002B2957">
              <w:rPr>
                <w:rFonts w:ascii="Times New Roman" w:hAnsi="Times New Roman" w:cs="Times New Roman"/>
                <w:color w:val="000000"/>
                <w:sz w:val="24"/>
                <w:szCs w:val="24"/>
              </w:rPr>
              <w:t>Poreikis</w:t>
            </w:r>
          </w:p>
        </w:tc>
        <w:tc>
          <w:tcPr>
            <w:tcW w:w="2688" w:type="dxa"/>
            <w:hideMark/>
          </w:tcPr>
          <w:p w14:paraId="10C73432" w14:textId="77777777" w:rsidR="009F48CF" w:rsidRPr="002B2957" w:rsidRDefault="009F48CF">
            <w:pPr>
              <w:pStyle w:val="prastasiniatinklio"/>
              <w:jc w:val="center"/>
              <w:rPr>
                <w:rFonts w:ascii="Times New Roman" w:hAnsi="Times New Roman" w:cs="Times New Roman"/>
                <w:sz w:val="24"/>
                <w:szCs w:val="24"/>
              </w:rPr>
            </w:pPr>
            <w:r w:rsidRPr="002B2957">
              <w:rPr>
                <w:rFonts w:ascii="Times New Roman" w:hAnsi="Times New Roman" w:cs="Times New Roman"/>
                <w:color w:val="000000"/>
                <w:sz w:val="24"/>
                <w:szCs w:val="24"/>
              </w:rPr>
              <w:t>Bendras</w:t>
            </w:r>
          </w:p>
          <w:p w14:paraId="452A2C58" w14:textId="48E1EF7E" w:rsidR="009F48CF" w:rsidRPr="002B2957" w:rsidRDefault="007D34C7">
            <w:pPr>
              <w:pStyle w:val="prastasiniatinklio"/>
              <w:jc w:val="center"/>
              <w:rPr>
                <w:rFonts w:ascii="Times New Roman" w:hAnsi="Times New Roman" w:cs="Times New Roman"/>
                <w:sz w:val="24"/>
                <w:szCs w:val="24"/>
              </w:rPr>
            </w:pPr>
            <w:r>
              <w:rPr>
                <w:rFonts w:ascii="Times New Roman" w:hAnsi="Times New Roman" w:cs="Times New Roman"/>
                <w:color w:val="000000"/>
                <w:sz w:val="24"/>
                <w:szCs w:val="24"/>
              </w:rPr>
              <w:t>r</w:t>
            </w:r>
            <w:r w:rsidR="009F48CF" w:rsidRPr="002B2957">
              <w:rPr>
                <w:rFonts w:ascii="Times New Roman" w:hAnsi="Times New Roman" w:cs="Times New Roman"/>
                <w:color w:val="000000"/>
                <w:sz w:val="24"/>
                <w:szCs w:val="24"/>
              </w:rPr>
              <w:t xml:space="preserve">eikalingas </w:t>
            </w:r>
            <w:r>
              <w:rPr>
                <w:rFonts w:ascii="Times New Roman" w:hAnsi="Times New Roman" w:cs="Times New Roman"/>
                <w:color w:val="000000"/>
                <w:sz w:val="24"/>
                <w:szCs w:val="24"/>
              </w:rPr>
              <w:t>k</w:t>
            </w:r>
            <w:r w:rsidR="009F48CF" w:rsidRPr="002B2957">
              <w:rPr>
                <w:rFonts w:ascii="Times New Roman" w:hAnsi="Times New Roman" w:cs="Times New Roman"/>
                <w:color w:val="000000"/>
                <w:sz w:val="24"/>
                <w:szCs w:val="24"/>
              </w:rPr>
              <w:t>iekis</w:t>
            </w:r>
          </w:p>
        </w:tc>
      </w:tr>
      <w:tr w:rsidR="002B2957" w:rsidRPr="002B2957" w14:paraId="57B79EA2" w14:textId="77777777" w:rsidTr="007D34C7">
        <w:trPr>
          <w:trHeight w:val="284"/>
        </w:trPr>
        <w:tc>
          <w:tcPr>
            <w:tcW w:w="899" w:type="dxa"/>
            <w:hideMark/>
          </w:tcPr>
          <w:p w14:paraId="148CF383" w14:textId="7529255B" w:rsidR="002B2957" w:rsidRPr="002B2957" w:rsidRDefault="002B2957" w:rsidP="002B2957">
            <w:pPr>
              <w:pStyle w:val="prastasiniatinklio"/>
              <w:spacing w:line="254" w:lineRule="atLeast"/>
              <w:ind w:left="360" w:hanging="360"/>
              <w:jc w:val="center"/>
              <w:rPr>
                <w:rFonts w:ascii="Times New Roman" w:hAnsi="Times New Roman" w:cs="Times New Roman"/>
                <w:sz w:val="24"/>
                <w:szCs w:val="24"/>
              </w:rPr>
            </w:pPr>
            <w:r w:rsidRPr="002B2957">
              <w:rPr>
                <w:rFonts w:ascii="Times New Roman" w:hAnsi="Times New Roman" w:cs="Times New Roman"/>
                <w:color w:val="000000"/>
                <w:sz w:val="24"/>
                <w:szCs w:val="24"/>
              </w:rPr>
              <w:t>1.</w:t>
            </w:r>
          </w:p>
        </w:tc>
        <w:tc>
          <w:tcPr>
            <w:tcW w:w="6184" w:type="dxa"/>
            <w:hideMark/>
          </w:tcPr>
          <w:p w14:paraId="7E66B53D" w14:textId="75E7D08A" w:rsidR="002B2957" w:rsidRPr="002B2957" w:rsidRDefault="002B2957" w:rsidP="002B2957">
            <w:pPr>
              <w:pStyle w:val="prastasiniatinklio"/>
              <w:rPr>
                <w:rFonts w:ascii="Times New Roman" w:hAnsi="Times New Roman" w:cs="Times New Roman"/>
                <w:sz w:val="24"/>
                <w:szCs w:val="24"/>
              </w:rPr>
            </w:pPr>
            <w:r w:rsidRPr="002B2957">
              <w:rPr>
                <w:rFonts w:ascii="Times New Roman" w:eastAsia="Times New Roman" w:hAnsi="Times New Roman" w:cs="Times New Roman"/>
                <w:color w:val="000000"/>
                <w:sz w:val="24"/>
                <w:szCs w:val="24"/>
              </w:rPr>
              <w:t xml:space="preserve">Microsoft 365 </w:t>
            </w:r>
            <w:proofErr w:type="spellStart"/>
            <w:r w:rsidRPr="002B2957">
              <w:rPr>
                <w:rFonts w:ascii="Times New Roman" w:eastAsia="Times New Roman" w:hAnsi="Times New Roman" w:cs="Times New Roman"/>
                <w:color w:val="000000"/>
                <w:sz w:val="24"/>
                <w:szCs w:val="24"/>
              </w:rPr>
              <w:t>Business</w:t>
            </w:r>
            <w:proofErr w:type="spellEnd"/>
            <w:r w:rsidRPr="002B2957">
              <w:rPr>
                <w:rFonts w:ascii="Times New Roman" w:eastAsia="Times New Roman" w:hAnsi="Times New Roman" w:cs="Times New Roman"/>
                <w:color w:val="000000"/>
                <w:sz w:val="24"/>
                <w:szCs w:val="24"/>
              </w:rPr>
              <w:t xml:space="preserve"> Basic EEA, be </w:t>
            </w:r>
            <w:proofErr w:type="spellStart"/>
            <w:r w:rsidRPr="002B2957">
              <w:rPr>
                <w:rFonts w:ascii="Times New Roman" w:eastAsia="Times New Roman" w:hAnsi="Times New Roman" w:cs="Times New Roman"/>
                <w:color w:val="000000"/>
                <w:sz w:val="24"/>
                <w:szCs w:val="24"/>
              </w:rPr>
              <w:t>Teams</w:t>
            </w:r>
            <w:proofErr w:type="spellEnd"/>
          </w:p>
        </w:tc>
        <w:tc>
          <w:tcPr>
            <w:tcW w:w="2688" w:type="dxa"/>
            <w:hideMark/>
          </w:tcPr>
          <w:p w14:paraId="4543DE65" w14:textId="53FC39B6" w:rsidR="002B2957" w:rsidRPr="002B2957" w:rsidRDefault="002B2957" w:rsidP="002B2957">
            <w:pPr>
              <w:pStyle w:val="prastasiniatinklio"/>
              <w:jc w:val="center"/>
              <w:rPr>
                <w:rFonts w:ascii="Times New Roman" w:hAnsi="Times New Roman" w:cs="Times New Roman"/>
                <w:sz w:val="24"/>
                <w:szCs w:val="24"/>
              </w:rPr>
            </w:pPr>
            <w:r w:rsidRPr="002B2957">
              <w:rPr>
                <w:rFonts w:ascii="Times New Roman" w:eastAsia="Times New Roman" w:hAnsi="Times New Roman" w:cs="Times New Roman"/>
                <w:color w:val="000000"/>
                <w:sz w:val="24"/>
                <w:szCs w:val="24"/>
              </w:rPr>
              <w:t>100</w:t>
            </w:r>
          </w:p>
        </w:tc>
      </w:tr>
      <w:tr w:rsidR="002B2957" w:rsidRPr="002B2957" w14:paraId="03F95A91" w14:textId="77777777" w:rsidTr="007D34C7">
        <w:trPr>
          <w:trHeight w:val="301"/>
        </w:trPr>
        <w:tc>
          <w:tcPr>
            <w:tcW w:w="899" w:type="dxa"/>
            <w:hideMark/>
          </w:tcPr>
          <w:p w14:paraId="3A4D93CE" w14:textId="02F7C527" w:rsidR="002B2957" w:rsidRPr="002B2957" w:rsidRDefault="002B2957" w:rsidP="002B2957">
            <w:pPr>
              <w:pStyle w:val="prastasiniatinklio"/>
              <w:spacing w:line="254" w:lineRule="atLeast"/>
              <w:ind w:left="360" w:hanging="360"/>
              <w:jc w:val="center"/>
              <w:rPr>
                <w:rFonts w:ascii="Times New Roman" w:hAnsi="Times New Roman" w:cs="Times New Roman"/>
                <w:sz w:val="24"/>
                <w:szCs w:val="24"/>
              </w:rPr>
            </w:pPr>
            <w:r w:rsidRPr="002B2957">
              <w:rPr>
                <w:rFonts w:ascii="Times New Roman" w:hAnsi="Times New Roman" w:cs="Times New Roman"/>
                <w:color w:val="000000"/>
                <w:sz w:val="24"/>
                <w:szCs w:val="24"/>
              </w:rPr>
              <w:t>2.</w:t>
            </w:r>
          </w:p>
        </w:tc>
        <w:tc>
          <w:tcPr>
            <w:tcW w:w="6184" w:type="dxa"/>
            <w:hideMark/>
          </w:tcPr>
          <w:p w14:paraId="3963B5C7" w14:textId="5B2EACDA" w:rsidR="002B2957" w:rsidRPr="002B2957" w:rsidRDefault="002B2957" w:rsidP="002B2957">
            <w:pPr>
              <w:pStyle w:val="elementtoproof"/>
              <w:rPr>
                <w:rFonts w:ascii="Times New Roman" w:hAnsi="Times New Roman" w:cs="Times New Roman"/>
                <w:color w:val="000000"/>
                <w:sz w:val="24"/>
                <w:szCs w:val="24"/>
              </w:rPr>
            </w:pPr>
            <w:r w:rsidRPr="002B2957">
              <w:rPr>
                <w:rFonts w:ascii="Times New Roman" w:eastAsia="Times New Roman" w:hAnsi="Times New Roman" w:cs="Times New Roman"/>
                <w:color w:val="000000"/>
                <w:sz w:val="24"/>
                <w:szCs w:val="24"/>
              </w:rPr>
              <w:t xml:space="preserve">Microsoft 365 </w:t>
            </w:r>
            <w:proofErr w:type="spellStart"/>
            <w:r w:rsidRPr="002B2957">
              <w:rPr>
                <w:rFonts w:ascii="Times New Roman" w:eastAsia="Times New Roman" w:hAnsi="Times New Roman" w:cs="Times New Roman"/>
                <w:color w:val="000000"/>
                <w:sz w:val="24"/>
                <w:szCs w:val="24"/>
              </w:rPr>
              <w:t>Business</w:t>
            </w:r>
            <w:proofErr w:type="spellEnd"/>
            <w:r w:rsidRPr="002B2957">
              <w:rPr>
                <w:rFonts w:ascii="Times New Roman" w:eastAsia="Times New Roman" w:hAnsi="Times New Roman" w:cs="Times New Roman"/>
                <w:color w:val="000000"/>
                <w:sz w:val="24"/>
                <w:szCs w:val="24"/>
              </w:rPr>
              <w:t xml:space="preserve"> Standard EEA, be </w:t>
            </w:r>
            <w:proofErr w:type="spellStart"/>
            <w:r w:rsidRPr="002B2957">
              <w:rPr>
                <w:rFonts w:ascii="Times New Roman" w:eastAsia="Times New Roman" w:hAnsi="Times New Roman" w:cs="Times New Roman"/>
                <w:color w:val="000000"/>
                <w:sz w:val="24"/>
                <w:szCs w:val="24"/>
              </w:rPr>
              <w:t>Teams</w:t>
            </w:r>
            <w:proofErr w:type="spellEnd"/>
          </w:p>
        </w:tc>
        <w:tc>
          <w:tcPr>
            <w:tcW w:w="2688" w:type="dxa"/>
            <w:hideMark/>
          </w:tcPr>
          <w:p w14:paraId="41415F7F" w14:textId="6FA7C78E" w:rsidR="002B2957" w:rsidRPr="002B2957" w:rsidRDefault="002B2957" w:rsidP="002B2957">
            <w:pPr>
              <w:pStyle w:val="prastasiniatinklio"/>
              <w:jc w:val="center"/>
              <w:rPr>
                <w:rFonts w:ascii="Times New Roman" w:hAnsi="Times New Roman" w:cs="Times New Roman"/>
                <w:sz w:val="24"/>
                <w:szCs w:val="24"/>
              </w:rPr>
            </w:pPr>
            <w:r w:rsidRPr="002B2957">
              <w:rPr>
                <w:rFonts w:ascii="Times New Roman" w:eastAsia="Times New Roman" w:hAnsi="Times New Roman" w:cs="Times New Roman"/>
                <w:color w:val="000000"/>
                <w:sz w:val="24"/>
                <w:szCs w:val="24"/>
              </w:rPr>
              <w:t>35</w:t>
            </w:r>
          </w:p>
        </w:tc>
      </w:tr>
      <w:tr w:rsidR="002B2957" w:rsidRPr="002B2957" w14:paraId="2A5B4D47" w14:textId="77777777" w:rsidTr="007D34C7">
        <w:trPr>
          <w:trHeight w:val="301"/>
        </w:trPr>
        <w:tc>
          <w:tcPr>
            <w:tcW w:w="899" w:type="dxa"/>
          </w:tcPr>
          <w:p w14:paraId="29D06EFE" w14:textId="58CA2E17" w:rsidR="002B2957" w:rsidRPr="002B2957" w:rsidRDefault="002B2957" w:rsidP="002B2957">
            <w:pPr>
              <w:pStyle w:val="prastasiniatinklio"/>
              <w:spacing w:line="254" w:lineRule="atLeast"/>
              <w:ind w:left="360" w:hanging="360"/>
              <w:jc w:val="center"/>
              <w:rPr>
                <w:rFonts w:ascii="Times New Roman" w:hAnsi="Times New Roman" w:cs="Times New Roman"/>
                <w:color w:val="000000"/>
                <w:sz w:val="24"/>
                <w:szCs w:val="24"/>
              </w:rPr>
            </w:pPr>
            <w:r w:rsidRPr="002B2957">
              <w:rPr>
                <w:rFonts w:ascii="Times New Roman" w:hAnsi="Times New Roman" w:cs="Times New Roman"/>
                <w:color w:val="000000"/>
                <w:sz w:val="24"/>
                <w:szCs w:val="24"/>
              </w:rPr>
              <w:t>3.</w:t>
            </w:r>
          </w:p>
        </w:tc>
        <w:tc>
          <w:tcPr>
            <w:tcW w:w="6184" w:type="dxa"/>
          </w:tcPr>
          <w:p w14:paraId="3C3ED09A" w14:textId="682372BD" w:rsidR="002B2957" w:rsidRPr="002B2957" w:rsidRDefault="002B2957" w:rsidP="002B2957">
            <w:pPr>
              <w:pStyle w:val="elementtoproof"/>
              <w:rPr>
                <w:rFonts w:ascii="Times New Roman" w:hAnsi="Times New Roman" w:cs="Times New Roman"/>
                <w:color w:val="000000"/>
                <w:sz w:val="24"/>
                <w:szCs w:val="24"/>
              </w:rPr>
            </w:pPr>
            <w:r w:rsidRPr="002B2957">
              <w:rPr>
                <w:rFonts w:ascii="Times New Roman" w:eastAsia="Times New Roman" w:hAnsi="Times New Roman" w:cs="Times New Roman"/>
                <w:color w:val="000000"/>
                <w:sz w:val="24"/>
                <w:szCs w:val="24"/>
              </w:rPr>
              <w:t xml:space="preserve">Microsoft 365 </w:t>
            </w:r>
            <w:proofErr w:type="spellStart"/>
            <w:r w:rsidRPr="002B2957">
              <w:rPr>
                <w:rFonts w:ascii="Times New Roman" w:eastAsia="Times New Roman" w:hAnsi="Times New Roman" w:cs="Times New Roman"/>
                <w:color w:val="000000"/>
                <w:sz w:val="24"/>
                <w:szCs w:val="24"/>
              </w:rPr>
              <w:t>Business</w:t>
            </w:r>
            <w:proofErr w:type="spellEnd"/>
            <w:r w:rsidRPr="002B2957">
              <w:rPr>
                <w:rFonts w:ascii="Times New Roman" w:eastAsia="Times New Roman" w:hAnsi="Times New Roman" w:cs="Times New Roman"/>
                <w:color w:val="000000"/>
                <w:sz w:val="24"/>
                <w:szCs w:val="24"/>
              </w:rPr>
              <w:t xml:space="preserve"> Standard</w:t>
            </w:r>
          </w:p>
        </w:tc>
        <w:tc>
          <w:tcPr>
            <w:tcW w:w="2688" w:type="dxa"/>
          </w:tcPr>
          <w:p w14:paraId="50D584FA" w14:textId="0AF80D5D" w:rsidR="002B2957" w:rsidRPr="002B2957" w:rsidRDefault="002B2957" w:rsidP="002B2957">
            <w:pPr>
              <w:pStyle w:val="prastasiniatinklio"/>
              <w:jc w:val="center"/>
              <w:rPr>
                <w:rFonts w:ascii="Times New Roman" w:hAnsi="Times New Roman" w:cs="Times New Roman"/>
                <w:color w:val="000000"/>
                <w:sz w:val="24"/>
                <w:szCs w:val="24"/>
              </w:rPr>
            </w:pPr>
            <w:r w:rsidRPr="002B2957">
              <w:rPr>
                <w:rFonts w:ascii="Times New Roman" w:eastAsia="Times New Roman" w:hAnsi="Times New Roman" w:cs="Times New Roman"/>
                <w:color w:val="000000"/>
                <w:sz w:val="24"/>
                <w:szCs w:val="24"/>
              </w:rPr>
              <w:t>15</w:t>
            </w:r>
          </w:p>
        </w:tc>
      </w:tr>
    </w:tbl>
    <w:p w14:paraId="13C20538" w14:textId="77777777" w:rsidR="00266D98" w:rsidRPr="004A7BFB" w:rsidRDefault="00266D98" w:rsidP="00266D98">
      <w:pPr>
        <w:tabs>
          <w:tab w:val="left" w:pos="1134"/>
        </w:tabs>
        <w:contextualSpacing/>
        <w:rPr>
          <w:sz w:val="24"/>
          <w:szCs w:val="24"/>
        </w:rPr>
      </w:pPr>
    </w:p>
    <w:p w14:paraId="7C4D01BE" w14:textId="65083992" w:rsidR="00266D98" w:rsidRPr="004A7BFB" w:rsidRDefault="00266D98" w:rsidP="00F77EEB">
      <w:pPr>
        <w:numPr>
          <w:ilvl w:val="1"/>
          <w:numId w:val="1"/>
        </w:numPr>
        <w:tabs>
          <w:tab w:val="left" w:pos="1134"/>
        </w:tabs>
        <w:ind w:left="0" w:firstLine="680"/>
        <w:contextualSpacing/>
        <w:jc w:val="both"/>
        <w:rPr>
          <w:sz w:val="24"/>
          <w:szCs w:val="24"/>
        </w:rPr>
      </w:pPr>
      <w:r w:rsidRPr="004A7BFB">
        <w:rPr>
          <w:sz w:val="24"/>
          <w:szCs w:val="24"/>
        </w:rPr>
        <w:t>Tiekėjas turi užtikrinti lentelėje nurodytai programinei įrangai – įrangos gamintojo suteikiamą garantiją, programinės įrangos klaidų bei gedimų registravimą gamintojo palaikymo linijoje 24 valand</w:t>
      </w:r>
      <w:r w:rsidR="00144455">
        <w:rPr>
          <w:sz w:val="24"/>
          <w:szCs w:val="24"/>
        </w:rPr>
        <w:t>a</w:t>
      </w:r>
      <w:r w:rsidRPr="004A7BFB">
        <w:rPr>
          <w:sz w:val="24"/>
          <w:szCs w:val="24"/>
        </w:rPr>
        <w:t>s per dieną 7 dien</w:t>
      </w:r>
      <w:r w:rsidR="00144455">
        <w:rPr>
          <w:sz w:val="24"/>
          <w:szCs w:val="24"/>
        </w:rPr>
        <w:t>a</w:t>
      </w:r>
      <w:r w:rsidRPr="004A7BFB">
        <w:rPr>
          <w:sz w:val="24"/>
          <w:szCs w:val="24"/>
        </w:rPr>
        <w:t>s per savaitę 365 dien</w:t>
      </w:r>
      <w:r w:rsidR="00144455">
        <w:rPr>
          <w:sz w:val="24"/>
          <w:szCs w:val="24"/>
        </w:rPr>
        <w:t>a</w:t>
      </w:r>
      <w:r w:rsidRPr="004A7BFB">
        <w:rPr>
          <w:sz w:val="24"/>
          <w:szCs w:val="24"/>
        </w:rPr>
        <w:t>s per metus.</w:t>
      </w:r>
    </w:p>
    <w:p w14:paraId="5647E310" w14:textId="77777777" w:rsidR="00093D65" w:rsidRPr="00AE7C8E" w:rsidRDefault="00093D65" w:rsidP="00F77EEB">
      <w:pPr>
        <w:numPr>
          <w:ilvl w:val="1"/>
          <w:numId w:val="1"/>
        </w:numPr>
        <w:tabs>
          <w:tab w:val="left" w:pos="1134"/>
        </w:tabs>
        <w:ind w:left="0" w:firstLine="680"/>
        <w:contextualSpacing/>
        <w:jc w:val="both"/>
        <w:rPr>
          <w:sz w:val="24"/>
          <w:szCs w:val="24"/>
        </w:rPr>
      </w:pPr>
      <w:r w:rsidRPr="00AE7C8E">
        <w:rPr>
          <w:sz w:val="24"/>
          <w:szCs w:val="24"/>
        </w:rPr>
        <w:t>Tiekėjas turi užtikrinti, kad licencijuota programinė įranga veiktų tinkamai visą nuomos laikotarpį ir būtų palaikoma pagal gamintojo arba jo įgalioto atstovo techninio palaikymo sąlygas.</w:t>
      </w:r>
    </w:p>
    <w:p w14:paraId="1EDEC437" w14:textId="0795841D" w:rsidR="00093D65" w:rsidRPr="00AE7C8E" w:rsidRDefault="00093D65" w:rsidP="00F77EEB">
      <w:pPr>
        <w:numPr>
          <w:ilvl w:val="1"/>
          <w:numId w:val="1"/>
        </w:numPr>
        <w:tabs>
          <w:tab w:val="left" w:pos="1134"/>
        </w:tabs>
        <w:ind w:left="0" w:firstLine="680"/>
        <w:contextualSpacing/>
        <w:jc w:val="both"/>
        <w:rPr>
          <w:sz w:val="24"/>
          <w:szCs w:val="24"/>
        </w:rPr>
      </w:pPr>
      <w:r w:rsidRPr="00F77EEB">
        <w:rPr>
          <w:sz w:val="24"/>
          <w:szCs w:val="24"/>
        </w:rPr>
        <w:t>Tiekėj</w:t>
      </w:r>
      <w:r w:rsidR="00144455">
        <w:rPr>
          <w:sz w:val="24"/>
          <w:szCs w:val="24"/>
        </w:rPr>
        <w:t>o</w:t>
      </w:r>
      <w:r w:rsidRPr="00F77EEB">
        <w:rPr>
          <w:sz w:val="24"/>
          <w:szCs w:val="24"/>
        </w:rPr>
        <w:t xml:space="preserve"> siūlomos </w:t>
      </w:r>
      <w:r w:rsidR="0016780A">
        <w:rPr>
          <w:sz w:val="24"/>
          <w:szCs w:val="24"/>
        </w:rPr>
        <w:t>prekės</w:t>
      </w:r>
      <w:r w:rsidRPr="00AE7C8E">
        <w:rPr>
          <w:sz w:val="24"/>
          <w:szCs w:val="24"/>
        </w:rPr>
        <w:t xml:space="preserve"> neturi kelti grėsmės nacionaliniam saugumui. Tiekėjas teikdamas ir pasirašydamas pasiūlymą patvirtina, kad jo siūlomos </w:t>
      </w:r>
      <w:r w:rsidR="0016780A">
        <w:rPr>
          <w:sz w:val="24"/>
          <w:szCs w:val="24"/>
        </w:rPr>
        <w:t>prekės</w:t>
      </w:r>
      <w:r w:rsidRPr="00AE7C8E">
        <w:rPr>
          <w:sz w:val="24"/>
          <w:szCs w:val="24"/>
        </w:rPr>
        <w:t xml:space="preserve"> nekelia grėsmės nacionaliniam saugumui.</w:t>
      </w:r>
    </w:p>
    <w:p w14:paraId="06CA1B83" w14:textId="739B5204" w:rsidR="00266D98" w:rsidRPr="00841D39" w:rsidRDefault="00521614" w:rsidP="00F77EEB">
      <w:pPr>
        <w:numPr>
          <w:ilvl w:val="1"/>
          <w:numId w:val="1"/>
        </w:numPr>
        <w:tabs>
          <w:tab w:val="left" w:pos="1134"/>
        </w:tabs>
        <w:ind w:left="0" w:firstLine="680"/>
        <w:contextualSpacing/>
        <w:jc w:val="both"/>
        <w:rPr>
          <w:sz w:val="24"/>
          <w:szCs w:val="24"/>
        </w:rPr>
      </w:pPr>
      <w:r>
        <w:rPr>
          <w:sz w:val="24"/>
          <w:szCs w:val="24"/>
        </w:rPr>
        <w:t xml:space="preserve">Nuomojamos licencijos bus </w:t>
      </w:r>
      <w:r w:rsidR="002B2957">
        <w:rPr>
          <w:sz w:val="24"/>
          <w:szCs w:val="24"/>
        </w:rPr>
        <w:t>prijungiamos</w:t>
      </w:r>
      <w:r>
        <w:rPr>
          <w:sz w:val="24"/>
          <w:szCs w:val="24"/>
        </w:rPr>
        <w:t xml:space="preserve"> prie esamos </w:t>
      </w:r>
      <w:r w:rsidR="00B003D8" w:rsidRPr="00841D39">
        <w:rPr>
          <w:sz w:val="24"/>
          <w:szCs w:val="24"/>
        </w:rPr>
        <w:t>in</w:t>
      </w:r>
      <w:r w:rsidR="00423452" w:rsidRPr="00841D39">
        <w:rPr>
          <w:sz w:val="24"/>
          <w:szCs w:val="24"/>
        </w:rPr>
        <w:t xml:space="preserve">stitucijos </w:t>
      </w:r>
      <w:r w:rsidRPr="00841D39">
        <w:rPr>
          <w:sz w:val="24"/>
          <w:szCs w:val="24"/>
        </w:rPr>
        <w:t>Micr</w:t>
      </w:r>
      <w:r w:rsidR="00F77EEB" w:rsidRPr="00841D39">
        <w:rPr>
          <w:sz w:val="24"/>
          <w:szCs w:val="24"/>
        </w:rPr>
        <w:t>o</w:t>
      </w:r>
      <w:r w:rsidRPr="00841D39">
        <w:rPr>
          <w:sz w:val="24"/>
          <w:szCs w:val="24"/>
        </w:rPr>
        <w:t xml:space="preserve">soft paskyros (angl. tenant) </w:t>
      </w:r>
      <w:hyperlink r:id="rId7" w:history="1">
        <w:r w:rsidR="00144455" w:rsidRPr="00841D39">
          <w:rPr>
            <w:rStyle w:val="Hipersaitas"/>
            <w:sz w:val="24"/>
            <w:szCs w:val="24"/>
          </w:rPr>
          <w:t>www.vertimaigestais.lt</w:t>
        </w:r>
      </w:hyperlink>
      <w:bookmarkStart w:id="0" w:name="_Hlk94566073"/>
      <w:r w:rsidR="00144455" w:rsidRPr="00841D39">
        <w:rPr>
          <w:sz w:val="24"/>
          <w:szCs w:val="24"/>
        </w:rPr>
        <w:t xml:space="preserve"> </w:t>
      </w:r>
      <w:r w:rsidR="00266D98" w:rsidRPr="00841D39">
        <w:rPr>
          <w:sz w:val="24"/>
          <w:szCs w:val="24"/>
        </w:rPr>
        <w:t>.</w:t>
      </w:r>
      <w:bookmarkEnd w:id="0"/>
    </w:p>
    <w:p w14:paraId="6A618D5A" w14:textId="2E53D625" w:rsidR="002D7F79" w:rsidRPr="002D7F79" w:rsidRDefault="002D7F79" w:rsidP="002D7F79">
      <w:pPr>
        <w:numPr>
          <w:ilvl w:val="1"/>
          <w:numId w:val="1"/>
        </w:numPr>
        <w:tabs>
          <w:tab w:val="left" w:pos="1134"/>
        </w:tabs>
        <w:ind w:left="0" w:firstLine="680"/>
        <w:contextualSpacing/>
        <w:jc w:val="both"/>
        <w:rPr>
          <w:sz w:val="24"/>
          <w:szCs w:val="24"/>
        </w:rPr>
      </w:pPr>
      <w:r w:rsidRPr="002D7F79">
        <w:rPr>
          <w:sz w:val="24"/>
          <w:szCs w:val="24"/>
        </w:rPr>
        <w:t>Už faktiškai, tinkamas, kokybiškas ir laiku patiektas Prekes Pirkėjas apmoka pagal Tiekėjo išrašytą ir SABIS</w:t>
      </w:r>
      <w:r w:rsidRPr="002D7F79">
        <w:rPr>
          <w:sz w:val="24"/>
          <w:szCs w:val="24"/>
        </w:rPr>
        <w:footnoteReference w:id="1"/>
      </w:r>
      <w:r w:rsidRPr="002D7F79">
        <w:rPr>
          <w:sz w:val="24"/>
          <w:szCs w:val="24"/>
        </w:rPr>
        <w:t xml:space="preserve"> priemonėmis (</w:t>
      </w:r>
      <w:hyperlink r:id="rId8" w:history="1">
        <w:r w:rsidR="007E6579" w:rsidRPr="007E6579">
          <w:rPr>
            <w:rStyle w:val="Hipersaitas"/>
            <w:sz w:val="24"/>
          </w:rPr>
          <w:t>https://sabis.nbfc.lt/</w:t>
        </w:r>
      </w:hyperlink>
      <w:r w:rsidRPr="002D7F79">
        <w:rPr>
          <w:sz w:val="24"/>
          <w:szCs w:val="24"/>
        </w:rPr>
        <w:t>) pateiktą sąskaitą faktūrą. Tiekėjas pateikia Pirkėjui išrašytą sąskaitą faktūrą už faktiškai, tinkamas, kokybiškas ir laiku patiektas Prekes ne vėliau kaip per 10 (dešimt) kalendorinių dienų nuo Prekių priėmimo-perdavimo akto pasirašymo dienos.</w:t>
      </w:r>
    </w:p>
    <w:p w14:paraId="1CE4D866" w14:textId="27888F91" w:rsidR="002D7F79" w:rsidRPr="00B84F05" w:rsidRDefault="002D7F79" w:rsidP="002D7F79">
      <w:pPr>
        <w:numPr>
          <w:ilvl w:val="1"/>
          <w:numId w:val="1"/>
        </w:numPr>
        <w:tabs>
          <w:tab w:val="left" w:pos="1134"/>
        </w:tabs>
        <w:ind w:left="0" w:firstLine="680"/>
        <w:contextualSpacing/>
        <w:jc w:val="both"/>
        <w:rPr>
          <w:b/>
          <w:bCs/>
          <w:sz w:val="24"/>
          <w:szCs w:val="24"/>
        </w:rPr>
      </w:pPr>
      <w:r w:rsidRPr="00B84F05">
        <w:rPr>
          <w:b/>
          <w:bCs/>
          <w:sz w:val="24"/>
          <w:szCs w:val="24"/>
        </w:rPr>
        <w:t xml:space="preserve">Sąskaita faktūra pateikiama už 36 mėn. nuomos laikotarpį iš karto. </w:t>
      </w:r>
    </w:p>
    <w:p w14:paraId="128E1AA1" w14:textId="77777777" w:rsidR="00266D98" w:rsidRPr="00F77EEB" w:rsidRDefault="00266D98" w:rsidP="00F77EEB">
      <w:pPr>
        <w:tabs>
          <w:tab w:val="left" w:pos="1134"/>
        </w:tabs>
        <w:ind w:left="680"/>
        <w:contextualSpacing/>
        <w:jc w:val="both"/>
        <w:rPr>
          <w:sz w:val="24"/>
          <w:szCs w:val="24"/>
        </w:rPr>
      </w:pPr>
    </w:p>
    <w:p w14:paraId="70A04224" w14:textId="57B16A50" w:rsidR="00266D98" w:rsidRPr="004A7BFB" w:rsidRDefault="00266D98" w:rsidP="00266D98">
      <w:pPr>
        <w:numPr>
          <w:ilvl w:val="0"/>
          <w:numId w:val="2"/>
        </w:numPr>
        <w:ind w:left="357" w:hanging="357"/>
        <w:jc w:val="center"/>
        <w:rPr>
          <w:b/>
          <w:sz w:val="24"/>
          <w:szCs w:val="24"/>
        </w:rPr>
      </w:pPr>
      <w:r w:rsidRPr="004A7BFB">
        <w:rPr>
          <w:b/>
          <w:caps/>
          <w:sz w:val="24"/>
          <w:szCs w:val="24"/>
        </w:rPr>
        <w:t>REIKALAVIMAI</w:t>
      </w:r>
      <w:r w:rsidRPr="004A7BFB">
        <w:rPr>
          <w:b/>
          <w:sz w:val="24"/>
          <w:szCs w:val="24"/>
        </w:rPr>
        <w:t xml:space="preserve"> </w:t>
      </w:r>
      <w:r w:rsidR="00655814">
        <w:rPr>
          <w:b/>
          <w:sz w:val="24"/>
          <w:szCs w:val="24"/>
        </w:rPr>
        <w:t>LICENCIJŲ</w:t>
      </w:r>
      <w:r w:rsidRPr="004A7BFB">
        <w:rPr>
          <w:b/>
          <w:sz w:val="24"/>
          <w:szCs w:val="24"/>
        </w:rPr>
        <w:t xml:space="preserve"> </w:t>
      </w:r>
      <w:r w:rsidR="00655814">
        <w:rPr>
          <w:b/>
          <w:sz w:val="24"/>
          <w:szCs w:val="24"/>
        </w:rPr>
        <w:t>N</w:t>
      </w:r>
      <w:r w:rsidR="00D92503">
        <w:rPr>
          <w:b/>
          <w:sz w:val="24"/>
          <w:szCs w:val="24"/>
        </w:rPr>
        <w:t>UOMAI</w:t>
      </w:r>
    </w:p>
    <w:p w14:paraId="4F164CFF" w14:textId="77777777" w:rsidR="00266D98" w:rsidRPr="004A7BFB" w:rsidRDefault="00266D98" w:rsidP="00266D98">
      <w:pPr>
        <w:ind w:left="1296"/>
        <w:contextualSpacing/>
        <w:rPr>
          <w:bCs/>
          <w:sz w:val="24"/>
          <w:szCs w:val="24"/>
        </w:rPr>
      </w:pPr>
    </w:p>
    <w:p w14:paraId="2594BE76" w14:textId="43D4D953" w:rsidR="00266D98" w:rsidRPr="008D60F6" w:rsidRDefault="00640A5F" w:rsidP="00B91241">
      <w:pPr>
        <w:pStyle w:val="Sraopastraipa"/>
        <w:numPr>
          <w:ilvl w:val="1"/>
          <w:numId w:val="2"/>
        </w:numPr>
        <w:tabs>
          <w:tab w:val="left" w:pos="142"/>
          <w:tab w:val="left" w:pos="426"/>
        </w:tabs>
        <w:ind w:left="0" w:firstLine="709"/>
        <w:jc w:val="both"/>
        <w:rPr>
          <w:sz w:val="24"/>
          <w:szCs w:val="24"/>
        </w:rPr>
      </w:pPr>
      <w:r w:rsidRPr="008D60F6">
        <w:rPr>
          <w:sz w:val="24"/>
          <w:szCs w:val="24"/>
        </w:rPr>
        <w:t>Licencijų nuomos</w:t>
      </w:r>
      <w:r w:rsidR="00266D98" w:rsidRPr="008D60F6">
        <w:rPr>
          <w:sz w:val="24"/>
          <w:szCs w:val="24"/>
        </w:rPr>
        <w:t xml:space="preserve"> terminas – </w:t>
      </w:r>
      <w:r w:rsidR="00B670A2" w:rsidRPr="008D60F6">
        <w:rPr>
          <w:sz w:val="24"/>
          <w:szCs w:val="24"/>
        </w:rPr>
        <w:t>36</w:t>
      </w:r>
      <w:r w:rsidR="00266D98" w:rsidRPr="008D60F6">
        <w:rPr>
          <w:sz w:val="24"/>
          <w:szCs w:val="24"/>
        </w:rPr>
        <w:t xml:space="preserve"> (</w:t>
      </w:r>
      <w:r w:rsidR="00B670A2" w:rsidRPr="008D60F6">
        <w:rPr>
          <w:sz w:val="24"/>
          <w:szCs w:val="24"/>
        </w:rPr>
        <w:t>trisdešimt šeši</w:t>
      </w:r>
      <w:r w:rsidR="00266D98" w:rsidRPr="008D60F6">
        <w:rPr>
          <w:sz w:val="24"/>
          <w:szCs w:val="24"/>
        </w:rPr>
        <w:t xml:space="preserve">) </w:t>
      </w:r>
      <w:r w:rsidR="00521614" w:rsidRPr="008D60F6">
        <w:rPr>
          <w:sz w:val="24"/>
          <w:szCs w:val="24"/>
        </w:rPr>
        <w:t>mėnesi</w:t>
      </w:r>
      <w:r w:rsidR="002B2957" w:rsidRPr="008D60F6">
        <w:rPr>
          <w:sz w:val="24"/>
          <w:szCs w:val="24"/>
        </w:rPr>
        <w:t>ai</w:t>
      </w:r>
      <w:r w:rsidR="00521614" w:rsidRPr="008D60F6">
        <w:rPr>
          <w:sz w:val="24"/>
          <w:szCs w:val="24"/>
        </w:rPr>
        <w:t xml:space="preserve"> </w:t>
      </w:r>
      <w:r w:rsidR="00266D98" w:rsidRPr="008D60F6">
        <w:rPr>
          <w:sz w:val="24"/>
          <w:szCs w:val="24"/>
        </w:rPr>
        <w:t xml:space="preserve">nuo </w:t>
      </w:r>
      <w:r w:rsidR="00845511" w:rsidRPr="00845511">
        <w:rPr>
          <w:sz w:val="24"/>
          <w:szCs w:val="24"/>
        </w:rPr>
        <w:t>pirmos licencijų aktyvavimo dienos</w:t>
      </w:r>
      <w:r w:rsidR="00266D98" w:rsidRPr="008D60F6">
        <w:rPr>
          <w:sz w:val="24"/>
          <w:szCs w:val="24"/>
        </w:rPr>
        <w:t>.</w:t>
      </w:r>
    </w:p>
    <w:p w14:paraId="5DF3A8DD" w14:textId="77777777" w:rsidR="00F5572F" w:rsidRPr="00F5572F" w:rsidRDefault="008D60F6" w:rsidP="00502348">
      <w:pPr>
        <w:pStyle w:val="Sraopastraipa"/>
        <w:numPr>
          <w:ilvl w:val="1"/>
          <w:numId w:val="2"/>
        </w:numPr>
        <w:tabs>
          <w:tab w:val="left" w:pos="142"/>
          <w:tab w:val="left" w:pos="426"/>
          <w:tab w:val="left" w:pos="1134"/>
        </w:tabs>
        <w:ind w:left="0" w:firstLine="709"/>
        <w:jc w:val="both"/>
        <w:rPr>
          <w:sz w:val="24"/>
          <w:szCs w:val="24"/>
        </w:rPr>
      </w:pPr>
      <w:r w:rsidRPr="00F5572F">
        <w:rPr>
          <w:rFonts w:eastAsia="Calibri"/>
          <w:sz w:val="24"/>
          <w:szCs w:val="24"/>
          <w:lang w:eastAsia="en-US"/>
        </w:rPr>
        <w:t>Įsigaliojus sutarčiai, licencijos turės būti aktyvuotos ne vėliau kaip per 5 darbo dienas</w:t>
      </w:r>
      <w:r w:rsidR="00F5572F" w:rsidRPr="00F5572F">
        <w:rPr>
          <w:rFonts w:eastAsia="Calibri"/>
          <w:sz w:val="24"/>
          <w:szCs w:val="24"/>
          <w:lang w:eastAsia="en-US"/>
        </w:rPr>
        <w:t>.</w:t>
      </w:r>
    </w:p>
    <w:p w14:paraId="565B76F4" w14:textId="3D8ED824" w:rsidR="00266D98" w:rsidRPr="00F5572F" w:rsidRDefault="00266D98" w:rsidP="00502348">
      <w:pPr>
        <w:pStyle w:val="Sraopastraipa"/>
        <w:numPr>
          <w:ilvl w:val="1"/>
          <w:numId w:val="2"/>
        </w:numPr>
        <w:tabs>
          <w:tab w:val="left" w:pos="142"/>
          <w:tab w:val="left" w:pos="426"/>
          <w:tab w:val="left" w:pos="1134"/>
        </w:tabs>
        <w:ind w:left="0" w:firstLine="709"/>
        <w:jc w:val="both"/>
        <w:rPr>
          <w:sz w:val="24"/>
          <w:szCs w:val="24"/>
        </w:rPr>
      </w:pPr>
      <w:r w:rsidRPr="00F5572F">
        <w:rPr>
          <w:sz w:val="24"/>
          <w:szCs w:val="24"/>
        </w:rPr>
        <w:t xml:space="preserve">Tiekėjas turi užtikrinti, kad visa komunikacija pirkimo sutarties vykdymo laikotarpiu vyktų lietuvių kalba. </w:t>
      </w:r>
    </w:p>
    <w:p w14:paraId="39B7E904" w14:textId="77777777" w:rsidR="005864E0" w:rsidRPr="004A7BFB" w:rsidRDefault="005864E0" w:rsidP="0077306A">
      <w:pPr>
        <w:tabs>
          <w:tab w:val="left" w:pos="142"/>
          <w:tab w:val="left" w:pos="426"/>
        </w:tabs>
        <w:ind w:firstLine="709"/>
        <w:contextualSpacing/>
        <w:jc w:val="both"/>
        <w:rPr>
          <w:sz w:val="24"/>
          <w:szCs w:val="24"/>
        </w:rPr>
      </w:pPr>
    </w:p>
    <w:p w14:paraId="79FE0F26" w14:textId="6F221250" w:rsidR="006F2EA5" w:rsidRPr="006F2EA5" w:rsidRDefault="006F2EA5" w:rsidP="00834586">
      <w:pPr>
        <w:numPr>
          <w:ilvl w:val="0"/>
          <w:numId w:val="2"/>
        </w:numPr>
        <w:ind w:left="357" w:hanging="357"/>
        <w:jc w:val="center"/>
        <w:rPr>
          <w:b/>
          <w:caps/>
          <w:sz w:val="24"/>
          <w:szCs w:val="24"/>
        </w:rPr>
      </w:pPr>
      <w:r w:rsidRPr="006F2EA5">
        <w:rPr>
          <w:b/>
          <w:caps/>
          <w:sz w:val="24"/>
          <w:szCs w:val="24"/>
        </w:rPr>
        <w:t>KITI REIKALAVIMAI PREKĖMS</w:t>
      </w:r>
      <w:r>
        <w:rPr>
          <w:b/>
          <w:caps/>
          <w:sz w:val="24"/>
          <w:szCs w:val="24"/>
        </w:rPr>
        <w:t xml:space="preserve"> </w:t>
      </w:r>
      <w:r w:rsidRPr="006F2EA5">
        <w:rPr>
          <w:b/>
          <w:caps/>
          <w:sz w:val="24"/>
          <w:szCs w:val="24"/>
        </w:rPr>
        <w:t>(APLINKOS APSAUGOS REIKALAVIMAI)</w:t>
      </w:r>
    </w:p>
    <w:p w14:paraId="229819C5" w14:textId="77777777" w:rsidR="006F2EA5" w:rsidRPr="006F2EA5" w:rsidRDefault="006F2EA5" w:rsidP="006F2EA5">
      <w:pPr>
        <w:rPr>
          <w:bCs/>
        </w:rPr>
      </w:pPr>
    </w:p>
    <w:p w14:paraId="402162DF" w14:textId="0D05D6A9" w:rsidR="006F2EA5" w:rsidRPr="00D14256" w:rsidRDefault="006F2EA5" w:rsidP="00D81FDD">
      <w:pPr>
        <w:pStyle w:val="Sraopastraipa"/>
        <w:numPr>
          <w:ilvl w:val="1"/>
          <w:numId w:val="2"/>
        </w:numPr>
        <w:tabs>
          <w:tab w:val="left" w:pos="142"/>
          <w:tab w:val="left" w:pos="426"/>
        </w:tabs>
        <w:ind w:left="0" w:firstLine="360"/>
        <w:jc w:val="both"/>
        <w:rPr>
          <w:sz w:val="24"/>
          <w:szCs w:val="24"/>
        </w:rPr>
      </w:pPr>
      <w:r w:rsidRPr="00D14256">
        <w:rPr>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ir 4.4.4 papunkčiais:</w:t>
      </w:r>
    </w:p>
    <w:p w14:paraId="5BDAE9B7" w14:textId="23D6F407" w:rsidR="006F2EA5" w:rsidRPr="00D14256" w:rsidRDefault="006F2EA5" w:rsidP="00D81FDD">
      <w:pPr>
        <w:pStyle w:val="Sraopastraipa"/>
        <w:numPr>
          <w:ilvl w:val="2"/>
          <w:numId w:val="2"/>
        </w:numPr>
        <w:tabs>
          <w:tab w:val="left" w:pos="142"/>
          <w:tab w:val="left" w:pos="426"/>
        </w:tabs>
        <w:ind w:left="0" w:firstLine="360"/>
        <w:jc w:val="both"/>
        <w:rPr>
          <w:sz w:val="24"/>
          <w:szCs w:val="24"/>
        </w:rPr>
      </w:pPr>
      <w:r w:rsidRPr="00D14256">
        <w:rPr>
          <w:sz w:val="24"/>
          <w:szCs w:val="24"/>
        </w:rPr>
        <w:t>pirkimo objektas tenkina Tvarko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844F01D" w14:textId="4BAEBCEA" w:rsidR="006F2EA5" w:rsidRPr="00D81FDD" w:rsidRDefault="006F2EA5" w:rsidP="00D81FDD">
      <w:pPr>
        <w:pStyle w:val="Sraopastraipa"/>
        <w:numPr>
          <w:ilvl w:val="2"/>
          <w:numId w:val="2"/>
        </w:numPr>
        <w:tabs>
          <w:tab w:val="left" w:pos="142"/>
          <w:tab w:val="left" w:pos="426"/>
        </w:tabs>
        <w:ind w:left="0" w:firstLine="360"/>
        <w:jc w:val="both"/>
        <w:rPr>
          <w:sz w:val="24"/>
          <w:szCs w:val="24"/>
        </w:rPr>
      </w:pPr>
      <w:r w:rsidRPr="00D81FDD">
        <w:rPr>
          <w:sz w:val="24"/>
          <w:szCs w:val="24"/>
        </w:rPr>
        <w:t>taikant Tvarkos aprašo 4.4.4.1 papunktyje nustatytą aplinkosauginį  principą ir siekiant, kad teikiant Paslaugas ir vykdant sutartinius įsipareigojimus, būtų sunaudojama mažiau gamtos išteklių, turi būti mažinamas popieriaus sunaudojimas, atsisakoma nebūtino dokumentų kopijavimo ir spausdinimo, dokumentacija teikiama tik elektroniniu formatu, o dokumentaciją, kuri turi būti pasirašoma, būtina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5358C9E1" w14:textId="6607BA92" w:rsidR="00CD7760" w:rsidRPr="006F2EA5" w:rsidRDefault="00B70FDB" w:rsidP="00B70FDB">
      <w:pPr>
        <w:tabs>
          <w:tab w:val="left" w:pos="142"/>
          <w:tab w:val="left" w:pos="426"/>
        </w:tabs>
        <w:contextualSpacing/>
        <w:jc w:val="center"/>
        <w:rPr>
          <w:sz w:val="24"/>
          <w:szCs w:val="24"/>
        </w:rPr>
      </w:pPr>
      <w:r>
        <w:rPr>
          <w:sz w:val="24"/>
          <w:szCs w:val="24"/>
        </w:rPr>
        <w:t>_____________</w:t>
      </w:r>
    </w:p>
    <w:sectPr w:rsidR="00CD7760" w:rsidRPr="006F2EA5">
      <w:footerReference w:type="even" r:id="rId9"/>
      <w:footerReference w:type="defaul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8B9FD" w14:textId="77777777" w:rsidR="00880E00" w:rsidRDefault="00880E00" w:rsidP="002D7F79">
      <w:r>
        <w:separator/>
      </w:r>
    </w:p>
  </w:endnote>
  <w:endnote w:type="continuationSeparator" w:id="0">
    <w:p w14:paraId="16E8CE76" w14:textId="77777777" w:rsidR="00880E00" w:rsidRDefault="00880E00" w:rsidP="002D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17AE" w14:textId="517DD42C" w:rsidR="00B003D8" w:rsidRDefault="00B003D8">
    <w:pPr>
      <w:pStyle w:val="Porat"/>
    </w:pPr>
    <w:r>
      <w:rPr>
        <w:noProof/>
      </w:rPr>
      <mc:AlternateContent>
        <mc:Choice Requires="wps">
          <w:drawing>
            <wp:anchor distT="0" distB="0" distL="0" distR="0" simplePos="0" relativeHeight="251658240" behindDoc="0" locked="0" layoutInCell="1" allowOverlap="1" wp14:anchorId="63417B84" wp14:editId="146D0DF1">
              <wp:simplePos x="635" y="635"/>
              <wp:positionH relativeFrom="page">
                <wp:align>left</wp:align>
              </wp:positionH>
              <wp:positionV relativeFrom="page">
                <wp:align>bottom</wp:align>
              </wp:positionV>
              <wp:extent cx="4902200" cy="345440"/>
              <wp:effectExtent l="0" t="0" r="12700" b="0"/>
              <wp:wrapNone/>
              <wp:docPr id="1970714756"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6123021" w14:textId="62CD5500"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417B84"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fill o:detectmouseclick="t"/>
              <v:textbox style="mso-fit-shape-to-text:t" inset="20pt,0,0,15pt">
                <w:txbxContent>
                  <w:p w14:paraId="66123021" w14:textId="62CD5500"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ED7D" w14:textId="7D43DAF7" w:rsidR="00B003D8" w:rsidRDefault="00B003D8">
    <w:pPr>
      <w:pStyle w:val="Porat"/>
    </w:pPr>
    <w:r>
      <w:rPr>
        <w:noProof/>
      </w:rPr>
      <mc:AlternateContent>
        <mc:Choice Requires="wps">
          <w:drawing>
            <wp:anchor distT="0" distB="0" distL="0" distR="0" simplePos="0" relativeHeight="251658241" behindDoc="0" locked="0" layoutInCell="1" allowOverlap="1" wp14:anchorId="2F3437E2" wp14:editId="3DFF4E08">
              <wp:simplePos x="635" y="635"/>
              <wp:positionH relativeFrom="page">
                <wp:align>left</wp:align>
              </wp:positionH>
              <wp:positionV relativeFrom="page">
                <wp:align>bottom</wp:align>
              </wp:positionV>
              <wp:extent cx="4902200" cy="345440"/>
              <wp:effectExtent l="0" t="0" r="12700" b="0"/>
              <wp:wrapNone/>
              <wp:docPr id="58451483"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7858906E" w14:textId="78A9BB1D"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3437E2"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fill o:detectmouseclick="t"/>
              <v:textbox style="mso-fit-shape-to-text:t" inset="20pt,0,0,15pt">
                <w:txbxContent>
                  <w:p w14:paraId="7858906E" w14:textId="78A9BB1D"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5AA4" w14:textId="119F6D81" w:rsidR="00B003D8" w:rsidRDefault="00B003D8">
    <w:pPr>
      <w:pStyle w:val="Porat"/>
    </w:pPr>
    <w:r>
      <w:rPr>
        <w:noProof/>
      </w:rPr>
      <mc:AlternateContent>
        <mc:Choice Requires="wps">
          <w:drawing>
            <wp:anchor distT="0" distB="0" distL="0" distR="0" simplePos="0" relativeHeight="251658242" behindDoc="0" locked="0" layoutInCell="1" allowOverlap="1" wp14:anchorId="2C38ABAE" wp14:editId="3BE5DB26">
              <wp:simplePos x="635" y="635"/>
              <wp:positionH relativeFrom="page">
                <wp:align>left</wp:align>
              </wp:positionH>
              <wp:positionV relativeFrom="page">
                <wp:align>bottom</wp:align>
              </wp:positionV>
              <wp:extent cx="4902200" cy="345440"/>
              <wp:effectExtent l="0" t="0" r="12700" b="0"/>
              <wp:wrapNone/>
              <wp:docPr id="171323012"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472C9648" w14:textId="148E20A6"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8ABAE"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fill o:detectmouseclick="t"/>
              <v:textbox style="mso-fit-shape-to-text:t" inset="20pt,0,0,15pt">
                <w:txbxContent>
                  <w:p w14:paraId="472C9648" w14:textId="148E20A6" w:rsidR="00B003D8" w:rsidRPr="00B003D8" w:rsidRDefault="00B003D8" w:rsidP="00B003D8">
                    <w:pPr>
                      <w:rPr>
                        <w:rFonts w:ascii="Aptos" w:eastAsia="Aptos" w:hAnsi="Aptos" w:cs="Aptos"/>
                        <w:noProof/>
                        <w:color w:val="000000"/>
                      </w:rPr>
                    </w:pPr>
                    <w:r w:rsidRPr="00B003D8">
                      <w:rPr>
                        <w:rFonts w:ascii="Aptos" w:eastAsia="Aptos" w:hAnsi="Aptos" w:cs="Aptos"/>
                        <w:noProof/>
                        <w:color w:val="00000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14A0" w14:textId="77777777" w:rsidR="00880E00" w:rsidRDefault="00880E00" w:rsidP="002D7F79">
      <w:r>
        <w:separator/>
      </w:r>
    </w:p>
  </w:footnote>
  <w:footnote w:type="continuationSeparator" w:id="0">
    <w:p w14:paraId="25FCFB87" w14:textId="77777777" w:rsidR="00880E00" w:rsidRDefault="00880E00" w:rsidP="002D7F79">
      <w:r>
        <w:continuationSeparator/>
      </w:r>
    </w:p>
  </w:footnote>
  <w:footnote w:id="1">
    <w:p w14:paraId="124E817F" w14:textId="77777777" w:rsidR="002D7F79" w:rsidRDefault="002D7F79" w:rsidP="002D7F79">
      <w:pPr>
        <w:pStyle w:val="Puslapioinaostekstas"/>
        <w:ind w:right="49"/>
        <w:jc w:val="both"/>
        <w:rPr>
          <w:szCs w:val="20"/>
        </w:rPr>
      </w:pPr>
      <w:r>
        <w:rPr>
          <w:rStyle w:val="Puslapioinaosnuoroda"/>
          <w:rFonts w:eastAsiaTheme="minorEastAsia"/>
        </w:rPr>
        <w:footnoteRef/>
      </w:r>
      <w:r>
        <w:t xml:space="preserve"> Sąskaita faktūra turi būti pateikiama per informacinę sistemą SABIS. Kitomis priemonėmis pateikta sąskaita faktūra nebus priimama ir apmokama.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Sraassunumeriais"/>
      <w:lvlText w:val="%1."/>
      <w:lvlJc w:val="left"/>
      <w:pPr>
        <w:tabs>
          <w:tab w:val="num" w:pos="360"/>
        </w:tabs>
        <w:ind w:left="360" w:hanging="36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0312B72"/>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7679108">
    <w:abstractNumId w:val="1"/>
  </w:num>
  <w:num w:numId="2" w16cid:durableId="1583029364">
    <w:abstractNumId w:val="4"/>
  </w:num>
  <w:num w:numId="3" w16cid:durableId="510416505">
    <w:abstractNumId w:val="0"/>
  </w:num>
  <w:num w:numId="4" w16cid:durableId="1015957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529483">
    <w:abstractNumId w:val="3"/>
  </w:num>
  <w:num w:numId="6" w16cid:durableId="356319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4953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21667"/>
    <w:rsid w:val="00050CF1"/>
    <w:rsid w:val="00093D65"/>
    <w:rsid w:val="000B2579"/>
    <w:rsid w:val="000D55E2"/>
    <w:rsid w:val="000E609D"/>
    <w:rsid w:val="00144455"/>
    <w:rsid w:val="0016780A"/>
    <w:rsid w:val="00200474"/>
    <w:rsid w:val="00266D98"/>
    <w:rsid w:val="002B2957"/>
    <w:rsid w:val="002D7F79"/>
    <w:rsid w:val="00347095"/>
    <w:rsid w:val="00381325"/>
    <w:rsid w:val="003C6E58"/>
    <w:rsid w:val="00423452"/>
    <w:rsid w:val="004954A5"/>
    <w:rsid w:val="00521614"/>
    <w:rsid w:val="00553379"/>
    <w:rsid w:val="005864E0"/>
    <w:rsid w:val="00640A5F"/>
    <w:rsid w:val="00645D28"/>
    <w:rsid w:val="00655814"/>
    <w:rsid w:val="006F0AAA"/>
    <w:rsid w:val="006F0E1A"/>
    <w:rsid w:val="006F2EA5"/>
    <w:rsid w:val="0077306A"/>
    <w:rsid w:val="007D34C7"/>
    <w:rsid w:val="007E6579"/>
    <w:rsid w:val="00841D39"/>
    <w:rsid w:val="00845511"/>
    <w:rsid w:val="00880E00"/>
    <w:rsid w:val="008D60F6"/>
    <w:rsid w:val="00910C5C"/>
    <w:rsid w:val="009E440A"/>
    <w:rsid w:val="009F48CF"/>
    <w:rsid w:val="00A27684"/>
    <w:rsid w:val="00A3688F"/>
    <w:rsid w:val="00A61CCD"/>
    <w:rsid w:val="00A74D7C"/>
    <w:rsid w:val="00A960BA"/>
    <w:rsid w:val="00B003D8"/>
    <w:rsid w:val="00B06993"/>
    <w:rsid w:val="00B670A2"/>
    <w:rsid w:val="00B70FDB"/>
    <w:rsid w:val="00B84F05"/>
    <w:rsid w:val="00B91241"/>
    <w:rsid w:val="00C11982"/>
    <w:rsid w:val="00C51DA2"/>
    <w:rsid w:val="00CD7760"/>
    <w:rsid w:val="00CE1651"/>
    <w:rsid w:val="00D14256"/>
    <w:rsid w:val="00D16E40"/>
    <w:rsid w:val="00D2753B"/>
    <w:rsid w:val="00D81FDD"/>
    <w:rsid w:val="00D92503"/>
    <w:rsid w:val="00E64A0E"/>
    <w:rsid w:val="00EE11C1"/>
    <w:rsid w:val="00F23143"/>
    <w:rsid w:val="00F26360"/>
    <w:rsid w:val="00F5572F"/>
    <w:rsid w:val="00F77EEB"/>
    <w:rsid w:val="00FB5F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2669E"/>
  <w15:chartTrackingRefBased/>
  <w15:docId w15:val="{AC301D51-4B5F-4016-84E7-E41A9EDB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D98"/>
    <w:pPr>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66D98"/>
    <w:pPr>
      <w:numPr>
        <w:numId w:val="3"/>
      </w:numPr>
      <w:contextualSpacing/>
    </w:pPr>
    <w:rPr>
      <w:sz w:val="24"/>
    </w:rPr>
  </w:style>
  <w:style w:type="character" w:customStyle="1" w:styleId="ui-provider">
    <w:name w:val="ui-provider"/>
    <w:basedOn w:val="Numatytasispastraiposriftas"/>
    <w:rsid w:val="00266D98"/>
  </w:style>
  <w:style w:type="paragraph" w:styleId="prastasiniatinklio">
    <w:name w:val="Normal (Web)"/>
    <w:basedOn w:val="prastasis"/>
    <w:uiPriority w:val="99"/>
    <w:semiHidden/>
    <w:unhideWhenUsed/>
    <w:rsid w:val="009F48CF"/>
    <w:rPr>
      <w:rFonts w:ascii="Calibri" w:eastAsiaTheme="minorHAnsi" w:hAnsi="Calibri" w:cs="Calibri"/>
      <w:sz w:val="22"/>
      <w:szCs w:val="22"/>
    </w:rPr>
  </w:style>
  <w:style w:type="paragraph" w:customStyle="1" w:styleId="elementtoproof">
    <w:name w:val="elementtoproof"/>
    <w:basedOn w:val="prastasis"/>
    <w:uiPriority w:val="99"/>
    <w:semiHidden/>
    <w:rsid w:val="009F48CF"/>
    <w:rPr>
      <w:rFonts w:ascii="Calibri" w:eastAsiaTheme="minorHAnsi" w:hAnsi="Calibri" w:cs="Calibri"/>
      <w:sz w:val="22"/>
      <w:szCs w:val="22"/>
    </w:rPr>
  </w:style>
  <w:style w:type="table" w:styleId="Lentelstinklelis">
    <w:name w:val="Table Grid"/>
    <w:basedOn w:val="prastojilentel"/>
    <w:uiPriority w:val="39"/>
    <w:rsid w:val="002B29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1,Bullet EY,ERP-List Paragraph,Lentele,List Paragraph Red,List Paragraph1,List Paragraph11,List Paragraph111,List Paragraph2,List Paragraph21,Numbering,Paragraph,Table of contents numbered,Use Case List Paragraph,lp1"/>
    <w:basedOn w:val="prastasis"/>
    <w:link w:val="SraopastraipaDiagrama"/>
    <w:uiPriority w:val="34"/>
    <w:qFormat/>
    <w:rsid w:val="00553379"/>
    <w:pPr>
      <w:ind w:left="720"/>
      <w:contextualSpacing/>
    </w:pPr>
  </w:style>
  <w:style w:type="character" w:customStyle="1" w:styleId="SraopastraipaDiagrama">
    <w:name w:val="Sąrašo pastraipa Diagrama"/>
    <w:aliases w:val="Buletai Diagrama,Bullet 1 Diagrama,Bullet EY Diagrama,ERP-List Paragraph Diagrama,Lentele Diagrama,List Paragraph Red Diagrama,List Paragraph1 Diagrama,List Paragraph11 Diagrama,List Paragraph111 Diagrama,Numbering Diagrama"/>
    <w:link w:val="Sraopastraipa"/>
    <w:uiPriority w:val="34"/>
    <w:qFormat/>
    <w:rsid w:val="00553379"/>
    <w:rPr>
      <w:rFonts w:ascii="Times New Roman" w:eastAsia="Times New Roman" w:hAnsi="Times New Roman" w:cs="Times New Roman"/>
      <w:sz w:val="20"/>
      <w:szCs w:val="20"/>
      <w:lang w:eastAsia="lt-LT"/>
    </w:rPr>
  </w:style>
  <w:style w:type="character" w:styleId="Hipersaitas">
    <w:name w:val="Hyperlink"/>
    <w:aliases w:val="Alna"/>
    <w:uiPriority w:val="99"/>
    <w:unhideWhenUsed/>
    <w:rsid w:val="002D7F79"/>
    <w:rPr>
      <w:color w:val="0000FF"/>
      <w:u w:val="singl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semiHidden/>
    <w:locked/>
    <w:rsid w:val="002D7F79"/>
    <w:rPr>
      <w:sz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semiHidden/>
    <w:unhideWhenUsed/>
    <w:rsid w:val="002D7F79"/>
    <w:rPr>
      <w:rFonts w:asciiTheme="minorHAnsi" w:eastAsiaTheme="minorHAnsi" w:hAnsiTheme="minorHAnsi" w:cstheme="minorBidi"/>
      <w:szCs w:val="22"/>
      <w:lang w:eastAsia="en-US"/>
    </w:rPr>
  </w:style>
  <w:style w:type="character" w:customStyle="1" w:styleId="FootnoteTextChar1">
    <w:name w:val="Footnote Text Char1"/>
    <w:basedOn w:val="Numatytasispastraiposriftas"/>
    <w:uiPriority w:val="99"/>
    <w:semiHidden/>
    <w:rsid w:val="002D7F79"/>
    <w:rPr>
      <w:rFonts w:ascii="Times New Roman" w:eastAsia="Times New Roman" w:hAnsi="Times New Roman" w:cs="Times New Roman"/>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semiHidden/>
    <w:unhideWhenUsed/>
    <w:rsid w:val="002D7F79"/>
    <w:rPr>
      <w:vertAlign w:val="superscript"/>
    </w:rPr>
  </w:style>
  <w:style w:type="character" w:styleId="Komentaronuoroda">
    <w:name w:val="annotation reference"/>
    <w:basedOn w:val="Numatytasispastraiposriftas"/>
    <w:uiPriority w:val="99"/>
    <w:semiHidden/>
    <w:unhideWhenUsed/>
    <w:rsid w:val="00B84F05"/>
    <w:rPr>
      <w:sz w:val="16"/>
      <w:szCs w:val="16"/>
    </w:rPr>
  </w:style>
  <w:style w:type="paragraph" w:styleId="Komentarotekstas">
    <w:name w:val="annotation text"/>
    <w:basedOn w:val="prastasis"/>
    <w:link w:val="KomentarotekstasDiagrama"/>
    <w:uiPriority w:val="99"/>
    <w:unhideWhenUsed/>
    <w:rsid w:val="00B84F05"/>
  </w:style>
  <w:style w:type="character" w:customStyle="1" w:styleId="KomentarotekstasDiagrama">
    <w:name w:val="Komentaro tekstas Diagrama"/>
    <w:basedOn w:val="Numatytasispastraiposriftas"/>
    <w:link w:val="Komentarotekstas"/>
    <w:uiPriority w:val="99"/>
    <w:rsid w:val="00B84F0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84F05"/>
    <w:rPr>
      <w:b/>
      <w:bCs/>
    </w:rPr>
  </w:style>
  <w:style w:type="character" w:customStyle="1" w:styleId="KomentarotemaDiagrama">
    <w:name w:val="Komentaro tema Diagrama"/>
    <w:basedOn w:val="KomentarotekstasDiagrama"/>
    <w:link w:val="Komentarotema"/>
    <w:uiPriority w:val="99"/>
    <w:semiHidden/>
    <w:rsid w:val="00B84F05"/>
    <w:rPr>
      <w:rFonts w:ascii="Times New Roman" w:eastAsia="Times New Roman" w:hAnsi="Times New Roman" w:cs="Times New Roman"/>
      <w:b/>
      <w:bCs/>
      <w:sz w:val="20"/>
      <w:szCs w:val="20"/>
      <w:lang w:eastAsia="lt-LT"/>
    </w:rPr>
  </w:style>
  <w:style w:type="paragraph" w:styleId="Pataisymai">
    <w:name w:val="Revision"/>
    <w:hidden/>
    <w:uiPriority w:val="99"/>
    <w:semiHidden/>
    <w:rsid w:val="00144455"/>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144455"/>
    <w:rPr>
      <w:color w:val="605E5C"/>
      <w:shd w:val="clear" w:color="auto" w:fill="E1DFDD"/>
    </w:rPr>
  </w:style>
  <w:style w:type="paragraph" w:styleId="Porat">
    <w:name w:val="footer"/>
    <w:basedOn w:val="prastasis"/>
    <w:link w:val="PoratDiagrama"/>
    <w:uiPriority w:val="99"/>
    <w:unhideWhenUsed/>
    <w:rsid w:val="00B003D8"/>
    <w:pPr>
      <w:tabs>
        <w:tab w:val="center" w:pos="4819"/>
        <w:tab w:val="right" w:pos="9638"/>
      </w:tabs>
    </w:pPr>
  </w:style>
  <w:style w:type="character" w:customStyle="1" w:styleId="PoratDiagrama">
    <w:name w:val="Poraštė Diagrama"/>
    <w:basedOn w:val="Numatytasispastraiposriftas"/>
    <w:link w:val="Porat"/>
    <w:uiPriority w:val="99"/>
    <w:rsid w:val="00B003D8"/>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semiHidden/>
    <w:unhideWhenUsed/>
    <w:rsid w:val="00423452"/>
    <w:pPr>
      <w:tabs>
        <w:tab w:val="center" w:pos="4819"/>
        <w:tab w:val="right" w:pos="9638"/>
      </w:tabs>
    </w:pPr>
  </w:style>
  <w:style w:type="character" w:customStyle="1" w:styleId="AntratsDiagrama">
    <w:name w:val="Antraštės Diagrama"/>
    <w:basedOn w:val="Numatytasispastraiposriftas"/>
    <w:link w:val="Antrats"/>
    <w:uiPriority w:val="99"/>
    <w:semiHidden/>
    <w:rsid w:val="00423452"/>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ertimaigestai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2897</Words>
  <Characters>1652</Characters>
  <Application>Microsoft Office Word</Application>
  <DocSecurity>4</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Šiškevičiūtė</dc:creator>
  <cp:lastModifiedBy>Laima Indrelienė</cp:lastModifiedBy>
  <cp:revision>2</cp:revision>
  <dcterms:created xsi:type="dcterms:W3CDTF">2025-12-11T08:35:00Z</dcterms:created>
  <dcterms:modified xsi:type="dcterms:W3CDTF">2025-12-11T08:35:00Z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a362e84,7576b884,37be61b</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